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ПРОТОКОЛ </w:t>
      </w:r>
      <w:r>
        <w:rPr>
          <w:b/>
          <w:bCs/>
          <w:lang w:val="uk-UA"/>
        </w:rPr>
        <w:t>№</w:t>
      </w:r>
      <w:r w:rsidR="000B7A4C">
        <w:rPr>
          <w:b/>
          <w:bCs/>
          <w:lang w:val="uk-UA"/>
        </w:rPr>
        <w:t>3</w:t>
      </w:r>
    </w:p>
    <w:p w:rsidR="00D34108" w:rsidRPr="00DB2133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 підсумки голосування </w:t>
      </w:r>
      <w:r>
        <w:rPr>
          <w:b/>
          <w:bCs/>
          <w:lang w:val="uk-UA"/>
        </w:rPr>
        <w:t>з п</w:t>
      </w:r>
      <w:r w:rsidRPr="00DB2133">
        <w:rPr>
          <w:b/>
          <w:bCs/>
          <w:lang w:val="uk-UA"/>
        </w:rPr>
        <w:t>итання №</w:t>
      </w:r>
      <w:r w:rsidR="000B7A4C">
        <w:rPr>
          <w:b/>
          <w:bCs/>
          <w:lang w:val="uk-UA"/>
        </w:rPr>
        <w:t>3</w:t>
      </w:r>
      <w:r w:rsidRPr="00DB2133">
        <w:rPr>
          <w:b/>
          <w:bCs/>
          <w:lang w:val="uk-UA"/>
        </w:rPr>
        <w:t xml:space="preserve"> порядку денного 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DB2133">
        <w:rPr>
          <w:b/>
          <w:bCs/>
          <w:lang w:val="uk-UA"/>
        </w:rPr>
        <w:t xml:space="preserve">річних загальних зборів акціонерів </w:t>
      </w:r>
      <w:r w:rsidR="00DB2133" w:rsidRPr="00DB2133">
        <w:rPr>
          <w:b/>
          <w:lang w:val="uk-UA"/>
        </w:rPr>
        <w:t>ПРИВАТНОГО АКЦІОНЕРНОГО ТОВАРИСТВА «</w:t>
      </w:r>
      <w:r w:rsidR="0092546C">
        <w:rPr>
          <w:b/>
          <w:lang w:val="uk-UA"/>
        </w:rPr>
        <w:t>КОНОТОПСЬКИЙ ХЛІБОКОМБІНАТ</w:t>
      </w:r>
      <w:r w:rsidR="00DB2133" w:rsidRPr="00DB2133">
        <w:rPr>
          <w:b/>
          <w:lang w:val="uk-UA"/>
        </w:rPr>
        <w:t>»</w:t>
      </w:r>
      <w:r w:rsidRPr="00050745">
        <w:rPr>
          <w:b/>
          <w:bCs/>
          <w:lang w:val="uk-UA"/>
        </w:rPr>
        <w:t xml:space="preserve">, </w:t>
      </w:r>
      <w:r w:rsidR="00DB2133">
        <w:rPr>
          <w:b/>
          <w:bCs/>
          <w:lang w:val="uk-UA"/>
        </w:rPr>
        <w:t xml:space="preserve">                                                      </w:t>
      </w:r>
      <w:r w:rsidRPr="00050745">
        <w:rPr>
          <w:b/>
          <w:bCs/>
          <w:lang w:val="uk-UA"/>
        </w:rPr>
        <w:t>які проводяться «</w:t>
      </w:r>
      <w:r w:rsidR="0092546C">
        <w:rPr>
          <w:b/>
          <w:bCs/>
          <w:lang w:val="uk-UA"/>
        </w:rPr>
        <w:t>18</w:t>
      </w:r>
      <w:r w:rsidRPr="00050745">
        <w:rPr>
          <w:b/>
          <w:bCs/>
          <w:lang w:val="uk-UA"/>
        </w:rPr>
        <w:t xml:space="preserve">» </w:t>
      </w:r>
      <w:r w:rsidR="0092546C">
        <w:rPr>
          <w:b/>
          <w:bCs/>
          <w:lang w:val="uk-UA"/>
        </w:rPr>
        <w:t xml:space="preserve">квітня </w:t>
      </w:r>
      <w:r w:rsidRPr="00050745">
        <w:rPr>
          <w:b/>
          <w:bCs/>
          <w:lang w:val="uk-UA"/>
        </w:rPr>
        <w:t>201</w:t>
      </w:r>
      <w:r w:rsidR="00DB2133">
        <w:rPr>
          <w:b/>
          <w:bCs/>
          <w:lang w:val="uk-UA"/>
        </w:rPr>
        <w:t>8</w:t>
      </w:r>
      <w:r w:rsidRPr="00050745">
        <w:rPr>
          <w:b/>
          <w:bCs/>
          <w:lang w:val="uk-UA"/>
        </w:rPr>
        <w:t xml:space="preserve"> року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</w:p>
    <w:p w:rsidR="00D34108" w:rsidRDefault="00D34108" w:rsidP="005365C9">
      <w:pPr>
        <w:jc w:val="center"/>
        <w:rPr>
          <w:lang w:val="uk-UA"/>
        </w:rPr>
      </w:pPr>
      <w:r w:rsidRPr="00050745">
        <w:rPr>
          <w:b/>
          <w:bCs/>
          <w:lang w:val="uk-UA"/>
        </w:rPr>
        <w:t xml:space="preserve">м. </w:t>
      </w:r>
      <w:r w:rsidR="0092546C">
        <w:rPr>
          <w:b/>
          <w:bCs/>
          <w:lang w:val="uk-UA"/>
        </w:rPr>
        <w:t>Конотоп</w:t>
      </w:r>
      <w:r w:rsidRPr="00050745">
        <w:rPr>
          <w:b/>
          <w:bCs/>
          <w:lang w:val="uk-UA"/>
        </w:rPr>
        <w:t xml:space="preserve">                                                                                     «</w:t>
      </w:r>
      <w:r w:rsidR="0092546C">
        <w:rPr>
          <w:b/>
          <w:bCs/>
          <w:lang w:val="uk-UA"/>
        </w:rPr>
        <w:t>18</w:t>
      </w:r>
      <w:r w:rsidRPr="00050745">
        <w:rPr>
          <w:b/>
          <w:bCs/>
          <w:lang w:val="uk-UA"/>
        </w:rPr>
        <w:t xml:space="preserve">» </w:t>
      </w:r>
      <w:r w:rsidR="0092546C">
        <w:rPr>
          <w:b/>
          <w:bCs/>
          <w:lang w:val="uk-UA"/>
        </w:rPr>
        <w:t xml:space="preserve">квітня </w:t>
      </w:r>
      <w:r>
        <w:rPr>
          <w:b/>
          <w:bCs/>
          <w:lang w:val="uk-UA"/>
        </w:rPr>
        <w:t>2</w:t>
      </w:r>
      <w:r w:rsidRPr="00050745">
        <w:rPr>
          <w:b/>
          <w:bCs/>
          <w:lang w:val="uk-UA"/>
        </w:rPr>
        <w:t>01</w:t>
      </w:r>
      <w:r w:rsidR="00D43778">
        <w:rPr>
          <w:b/>
          <w:bCs/>
          <w:lang w:val="uk-UA"/>
        </w:rPr>
        <w:t>8</w:t>
      </w:r>
      <w:r w:rsidRPr="00050745">
        <w:rPr>
          <w:b/>
          <w:bCs/>
          <w:lang w:val="uk-UA"/>
        </w:rPr>
        <w:t xml:space="preserve"> року</w:t>
      </w:r>
    </w:p>
    <w:p w:rsidR="00D34108" w:rsidRDefault="00D34108" w:rsidP="005365C9">
      <w:pPr>
        <w:jc w:val="center"/>
        <w:rPr>
          <w:lang w:val="uk-UA"/>
        </w:rPr>
      </w:pPr>
    </w:p>
    <w:p w:rsidR="00D34108" w:rsidRPr="000B1182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 xml:space="preserve">а) дата проведення голосування: </w:t>
      </w:r>
      <w:r>
        <w:rPr>
          <w:lang w:val="uk-UA"/>
        </w:rPr>
        <w:t>«</w:t>
      </w:r>
      <w:r w:rsidR="00581A47">
        <w:rPr>
          <w:lang w:val="uk-UA"/>
        </w:rPr>
        <w:t>18»</w:t>
      </w:r>
      <w:r w:rsidRPr="000B1182">
        <w:rPr>
          <w:lang w:val="uk-UA"/>
        </w:rPr>
        <w:t xml:space="preserve"> </w:t>
      </w:r>
      <w:r w:rsidR="00581A47">
        <w:rPr>
          <w:lang w:val="uk-UA"/>
        </w:rPr>
        <w:t xml:space="preserve">квітня </w:t>
      </w:r>
      <w:r w:rsidRPr="000B1182">
        <w:rPr>
          <w:lang w:val="uk-UA"/>
        </w:rPr>
        <w:t>201</w:t>
      </w:r>
      <w:r w:rsidR="002B1241">
        <w:rPr>
          <w:lang w:val="uk-UA"/>
        </w:rPr>
        <w:t>8</w:t>
      </w:r>
      <w:r w:rsidRPr="000B1182">
        <w:rPr>
          <w:lang w:val="uk-UA"/>
        </w:rPr>
        <w:t xml:space="preserve"> року.</w:t>
      </w:r>
    </w:p>
    <w:p w:rsidR="00D34108" w:rsidRPr="000B1182" w:rsidRDefault="00D34108" w:rsidP="005365C9">
      <w:pPr>
        <w:jc w:val="both"/>
        <w:rPr>
          <w:sz w:val="10"/>
          <w:szCs w:val="10"/>
          <w:lang w:val="uk-UA"/>
        </w:rPr>
      </w:pPr>
    </w:p>
    <w:p w:rsidR="00D34108" w:rsidRPr="0015684D" w:rsidRDefault="00D34108" w:rsidP="005365C9">
      <w:pPr>
        <w:jc w:val="both"/>
        <w:rPr>
          <w:b/>
          <w:bCs/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>б) питан</w:t>
      </w:r>
      <w:r>
        <w:rPr>
          <w:b/>
          <w:bCs/>
          <w:lang w:val="uk-UA"/>
        </w:rPr>
        <w:t>ня</w:t>
      </w:r>
      <w:r w:rsidRPr="0015684D">
        <w:rPr>
          <w:b/>
          <w:bCs/>
          <w:lang w:val="uk-UA"/>
        </w:rPr>
        <w:t>, винесен</w:t>
      </w:r>
      <w:r>
        <w:rPr>
          <w:b/>
          <w:bCs/>
          <w:lang w:val="uk-UA"/>
        </w:rPr>
        <w:t>е</w:t>
      </w:r>
      <w:r w:rsidRPr="0015684D">
        <w:rPr>
          <w:b/>
          <w:bCs/>
          <w:lang w:val="uk-UA"/>
        </w:rPr>
        <w:t xml:space="preserve"> на голосування:</w:t>
      </w:r>
    </w:p>
    <w:p w:rsidR="00D34108" w:rsidRPr="00CD5621" w:rsidRDefault="004A010D" w:rsidP="005365C9">
      <w:pPr>
        <w:pStyle w:val="a4"/>
        <w:ind w:firstLine="708"/>
      </w:pPr>
      <w:r w:rsidRPr="0001116B">
        <w:rPr>
          <w:color w:val="auto"/>
        </w:rPr>
        <w:t>Питання №</w:t>
      </w:r>
      <w:r w:rsidR="00F47D37">
        <w:rPr>
          <w:color w:val="auto"/>
        </w:rPr>
        <w:t>3</w:t>
      </w:r>
      <w:r w:rsidRPr="0001116B">
        <w:rPr>
          <w:color w:val="auto"/>
        </w:rPr>
        <w:t>.</w:t>
      </w:r>
      <w:r w:rsidR="00F47D37">
        <w:rPr>
          <w:color w:val="auto"/>
        </w:rPr>
        <w:t xml:space="preserve"> </w:t>
      </w:r>
      <w:r w:rsidR="00F47D37" w:rsidRPr="00045572">
        <w:t>Про розгляд висновків зовнішнього аудиту щодо перевірки фінансово-господарської діяльності Товариства за 2017 рік та затвердження заходів за результатами його розгляду</w:t>
      </w:r>
      <w:r w:rsidRPr="0001116B">
        <w:rPr>
          <w:color w:val="auto"/>
        </w:rPr>
        <w:t>.</w:t>
      </w:r>
    </w:p>
    <w:p w:rsidR="00D34108" w:rsidRPr="00FD377C" w:rsidRDefault="00D34108" w:rsidP="005365C9">
      <w:pPr>
        <w:pStyle w:val="a4"/>
        <w:ind w:left="720"/>
        <w:rPr>
          <w:sz w:val="10"/>
          <w:szCs w:val="10"/>
        </w:rPr>
      </w:pPr>
    </w:p>
    <w:p w:rsidR="00D34108" w:rsidRPr="002A6DE4" w:rsidRDefault="00D34108" w:rsidP="005365C9">
      <w:pPr>
        <w:pStyle w:val="a4"/>
        <w:ind w:left="720"/>
        <w:rPr>
          <w:b/>
          <w:bCs/>
          <w:color w:val="auto"/>
        </w:rPr>
      </w:pPr>
      <w:r w:rsidRPr="0015684D">
        <w:rPr>
          <w:b/>
          <w:bCs/>
        </w:rPr>
        <w:t>в) рішення і кількість голосів «ЗА», «ПРОТИ» і «УТРИМАВСЯ» щодо кожного проекту рішення з питання порядку денного, винесеного на голосування:</w:t>
      </w:r>
    </w:p>
    <w:p w:rsidR="00D34108" w:rsidRPr="002A6DE4" w:rsidRDefault="00D34108" w:rsidP="005365C9">
      <w:pPr>
        <w:pStyle w:val="a4"/>
        <w:rPr>
          <w:color w:val="auto"/>
          <w:sz w:val="10"/>
          <w:szCs w:val="10"/>
        </w:rPr>
      </w:pPr>
    </w:p>
    <w:p w:rsidR="000862FB" w:rsidRPr="0001116B" w:rsidRDefault="000862FB" w:rsidP="000862FB">
      <w:pPr>
        <w:pStyle w:val="a4"/>
        <w:ind w:firstLine="708"/>
        <w:rPr>
          <w:color w:val="auto"/>
        </w:rPr>
      </w:pPr>
      <w:r w:rsidRPr="0001116B">
        <w:rPr>
          <w:bCs/>
          <w:iCs/>
          <w:color w:val="auto"/>
        </w:rPr>
        <w:t>Проект рішення:</w:t>
      </w:r>
      <w:r w:rsidR="00F47D37">
        <w:rPr>
          <w:bCs/>
          <w:iCs/>
          <w:color w:val="auto"/>
        </w:rPr>
        <w:t xml:space="preserve"> </w:t>
      </w:r>
      <w:r w:rsidR="00F47D37" w:rsidRPr="00B17382">
        <w:t>Затвердити висновки зовнішнього аудиту щодо перевірки фінансово-господарської діяльності Товариства за 2017 рік, проведеного Аудиторською фірмою «</w:t>
      </w:r>
      <w:proofErr w:type="spellStart"/>
      <w:r w:rsidR="00F47D37" w:rsidRPr="00B17382">
        <w:t>ПрофАудитЕксперт</w:t>
      </w:r>
      <w:proofErr w:type="spellEnd"/>
      <w:r w:rsidR="00F47D37">
        <w:t>»</w:t>
      </w:r>
      <w:r w:rsidRPr="0001116B">
        <w:rPr>
          <w:color w:val="auto"/>
        </w:rPr>
        <w:t>.</w:t>
      </w:r>
    </w:p>
    <w:p w:rsidR="00F56DED" w:rsidRPr="00F56DED" w:rsidRDefault="00F56DED" w:rsidP="005804D3">
      <w:pPr>
        <w:pStyle w:val="a4"/>
        <w:rPr>
          <w:color w:val="auto"/>
          <w:sz w:val="10"/>
          <w:szCs w:val="10"/>
        </w:rPr>
      </w:pPr>
    </w:p>
    <w:p w:rsidR="005804D3" w:rsidRPr="0001116B" w:rsidRDefault="005804D3" w:rsidP="00F56DED">
      <w:pPr>
        <w:pStyle w:val="a4"/>
        <w:ind w:firstLine="708"/>
        <w:rPr>
          <w:color w:val="auto"/>
        </w:rPr>
      </w:pPr>
      <w:r w:rsidRPr="0001116B">
        <w:rPr>
          <w:color w:val="auto"/>
        </w:rPr>
        <w:t>Результати голосування:</w:t>
      </w:r>
    </w:p>
    <w:p w:rsidR="005804D3" w:rsidRPr="00D1139D" w:rsidRDefault="005804D3" w:rsidP="005804D3">
      <w:pPr>
        <w:autoSpaceDE w:val="0"/>
        <w:autoSpaceDN w:val="0"/>
        <w:adjustRightInd w:val="0"/>
        <w:jc w:val="both"/>
        <w:rPr>
          <w:iCs/>
          <w:lang w:val="uk-UA"/>
        </w:rPr>
      </w:pPr>
      <w:r w:rsidRPr="0001116B">
        <w:rPr>
          <w:lang w:val="uk-UA"/>
        </w:rPr>
        <w:t xml:space="preserve">Надано </w:t>
      </w:r>
      <w:bookmarkStart w:id="0" w:name="_GoBack"/>
      <w:r w:rsidRPr="00D1139D">
        <w:rPr>
          <w:lang w:val="uk-UA"/>
        </w:rPr>
        <w:t xml:space="preserve">бюлетенів – </w:t>
      </w:r>
      <w:r w:rsidR="00D1139D" w:rsidRPr="00D1139D">
        <w:rPr>
          <w:lang w:val="uk-UA"/>
        </w:rPr>
        <w:t>2</w:t>
      </w:r>
      <w:r w:rsidRPr="00D1139D">
        <w:rPr>
          <w:lang w:val="uk-UA"/>
        </w:rPr>
        <w:t>.</w:t>
      </w:r>
    </w:p>
    <w:p w:rsidR="005804D3" w:rsidRPr="00D1139D" w:rsidRDefault="005804D3" w:rsidP="005804D3">
      <w:pPr>
        <w:autoSpaceDE w:val="0"/>
        <w:autoSpaceDN w:val="0"/>
        <w:adjustRightInd w:val="0"/>
        <w:jc w:val="both"/>
        <w:rPr>
          <w:iCs/>
          <w:lang w:val="uk-UA"/>
        </w:rPr>
      </w:pPr>
      <w:r w:rsidRPr="00D1139D">
        <w:rPr>
          <w:lang w:val="uk-UA"/>
        </w:rPr>
        <w:t xml:space="preserve">Кількість бюлетенів, що надійшли від акціонерів після голосування – </w:t>
      </w:r>
      <w:r w:rsidR="00D1139D" w:rsidRPr="00D1139D">
        <w:t>2</w:t>
      </w:r>
      <w:r w:rsidRPr="00D1139D">
        <w:rPr>
          <w:lang w:val="uk-UA"/>
        </w:rPr>
        <w:t>.</w:t>
      </w:r>
    </w:p>
    <w:p w:rsidR="005804D3" w:rsidRPr="00D1139D" w:rsidRDefault="005804D3" w:rsidP="005804D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D1139D">
        <w:rPr>
          <w:lang w:val="uk-UA"/>
        </w:rPr>
        <w:t>«</w:t>
      </w:r>
      <w:r w:rsidRPr="00D1139D">
        <w:t>За</w:t>
      </w:r>
      <w:r w:rsidRPr="00D1139D">
        <w:rPr>
          <w:lang w:val="uk-UA"/>
        </w:rPr>
        <w:t>»</w:t>
      </w:r>
      <w:r w:rsidRPr="00D1139D">
        <w:t xml:space="preserve"> – </w:t>
      </w:r>
      <w:r w:rsidR="00D1139D" w:rsidRPr="00D1139D">
        <w:rPr>
          <w:lang w:val="uk-UA"/>
        </w:rPr>
        <w:t>707271</w:t>
      </w:r>
      <w:r w:rsidRPr="00D1139D">
        <w:t xml:space="preserve"> </w:t>
      </w:r>
      <w:proofErr w:type="spellStart"/>
      <w:r w:rsidRPr="00D1139D">
        <w:t>голосів</w:t>
      </w:r>
      <w:proofErr w:type="spellEnd"/>
      <w:r w:rsidRPr="00D1139D">
        <w:t xml:space="preserve">, </w:t>
      </w:r>
      <w:proofErr w:type="spellStart"/>
      <w:r w:rsidRPr="00D1139D">
        <w:t>або</w:t>
      </w:r>
      <w:proofErr w:type="spellEnd"/>
      <w:r w:rsidRPr="00D1139D">
        <w:t xml:space="preserve"> 100% </w:t>
      </w:r>
      <w:proofErr w:type="spellStart"/>
      <w:r w:rsidRPr="00D1139D">
        <w:t>голосів</w:t>
      </w:r>
      <w:proofErr w:type="spellEnd"/>
      <w:r w:rsidRPr="00D1139D">
        <w:rPr>
          <w:lang w:val="uk-UA"/>
        </w:rPr>
        <w:t xml:space="preserve"> акціонерів</w:t>
      </w:r>
      <w:r w:rsidRPr="00D1139D">
        <w:t xml:space="preserve">, </w:t>
      </w:r>
      <w:r w:rsidRPr="00D1139D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D1139D">
        <w:t>.</w:t>
      </w:r>
    </w:p>
    <w:bookmarkEnd w:id="0"/>
    <w:p w:rsidR="005804D3" w:rsidRPr="0001116B" w:rsidRDefault="005804D3" w:rsidP="005804D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proofErr w:type="spellStart"/>
      <w:r w:rsidRPr="0001116B">
        <w:t>Проти</w:t>
      </w:r>
      <w:proofErr w:type="spellEnd"/>
      <w:r w:rsidRPr="0001116B">
        <w:rPr>
          <w:lang w:val="uk-UA"/>
        </w:rPr>
        <w:t>»</w:t>
      </w:r>
      <w:r w:rsidRPr="0001116B">
        <w:t xml:space="preserve"> – 0 </w:t>
      </w:r>
      <w:proofErr w:type="spellStart"/>
      <w:r w:rsidRPr="0001116B">
        <w:t>голосів</w:t>
      </w:r>
      <w:proofErr w:type="spellEnd"/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01116B">
        <w:t>.</w:t>
      </w:r>
    </w:p>
    <w:p w:rsidR="005804D3" w:rsidRPr="0001116B" w:rsidRDefault="005804D3" w:rsidP="005804D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proofErr w:type="spellStart"/>
      <w:r w:rsidRPr="0001116B">
        <w:t>Утрималися</w:t>
      </w:r>
      <w:proofErr w:type="spellEnd"/>
      <w:r w:rsidRPr="0001116B">
        <w:rPr>
          <w:lang w:val="uk-UA"/>
        </w:rPr>
        <w:t>»</w:t>
      </w:r>
      <w:r w:rsidRPr="0001116B">
        <w:t xml:space="preserve"> – 0 </w:t>
      </w:r>
      <w:proofErr w:type="spellStart"/>
      <w:r w:rsidRPr="0001116B">
        <w:t>голосів</w:t>
      </w:r>
      <w:proofErr w:type="spellEnd"/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акцій.</w:t>
      </w:r>
    </w:p>
    <w:p w:rsidR="005804D3" w:rsidRPr="0001116B" w:rsidRDefault="005804D3" w:rsidP="005804D3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 w:rsidRPr="0001116B">
        <w:t>Кількість</w:t>
      </w:r>
      <w:proofErr w:type="spellEnd"/>
      <w:r w:rsidRPr="0001116B">
        <w:t xml:space="preserve"> </w:t>
      </w:r>
      <w:proofErr w:type="spellStart"/>
      <w:r w:rsidRPr="0001116B">
        <w:t>бюлетенів</w:t>
      </w:r>
      <w:proofErr w:type="spellEnd"/>
      <w:r w:rsidRPr="0001116B">
        <w:t xml:space="preserve">, </w:t>
      </w:r>
      <w:proofErr w:type="spellStart"/>
      <w:r w:rsidRPr="0001116B">
        <w:t>визнаних</w:t>
      </w:r>
      <w:proofErr w:type="spellEnd"/>
      <w:r w:rsidRPr="0001116B">
        <w:t xml:space="preserve"> </w:t>
      </w:r>
      <w:proofErr w:type="spellStart"/>
      <w:r w:rsidRPr="0001116B">
        <w:t>недійсними</w:t>
      </w:r>
      <w:proofErr w:type="spellEnd"/>
      <w:r w:rsidRPr="0001116B">
        <w:t xml:space="preserve"> - 0 шт.</w:t>
      </w:r>
    </w:p>
    <w:p w:rsidR="005804D3" w:rsidRPr="0001116B" w:rsidRDefault="005804D3" w:rsidP="005804D3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 w:rsidRPr="0001116B">
        <w:t>Кількість</w:t>
      </w:r>
      <w:proofErr w:type="spellEnd"/>
      <w:r w:rsidRPr="0001116B">
        <w:t xml:space="preserve">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 за бюлетенями, визнаними недійсними -</w:t>
      </w:r>
      <w:r w:rsidRPr="0001116B">
        <w:t xml:space="preserve"> 0 </w:t>
      </w:r>
      <w:proofErr w:type="spellStart"/>
      <w:r w:rsidRPr="0001116B">
        <w:t>голосів</w:t>
      </w:r>
      <w:proofErr w:type="spellEnd"/>
      <w:r w:rsidRPr="0001116B">
        <w:t>.</w:t>
      </w:r>
    </w:p>
    <w:p w:rsidR="005804D3" w:rsidRPr="0001116B" w:rsidRDefault="005804D3" w:rsidP="005804D3">
      <w:p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 xml:space="preserve">Кількість голосів акціонерів, які не брали участь у голосуванні - 0 </w:t>
      </w:r>
      <w:r>
        <w:rPr>
          <w:iCs/>
          <w:lang w:val="uk-UA"/>
        </w:rPr>
        <w:t>голосів</w:t>
      </w:r>
      <w:r w:rsidRPr="0001116B">
        <w:t>.</w:t>
      </w:r>
    </w:p>
    <w:p w:rsidR="005804D3" w:rsidRPr="0001116B" w:rsidRDefault="005804D3" w:rsidP="005804D3">
      <w:pPr>
        <w:pStyle w:val="a4"/>
        <w:rPr>
          <w:color w:val="auto"/>
          <w:sz w:val="10"/>
          <w:szCs w:val="10"/>
        </w:rPr>
      </w:pPr>
      <w:r w:rsidRPr="0001116B">
        <w:rPr>
          <w:color w:val="auto"/>
        </w:rPr>
        <w:tab/>
      </w:r>
    </w:p>
    <w:p w:rsidR="005804D3" w:rsidRPr="0001116B" w:rsidRDefault="005804D3" w:rsidP="005804D3">
      <w:pPr>
        <w:pStyle w:val="a4"/>
        <w:ind w:firstLine="708"/>
        <w:rPr>
          <w:color w:val="auto"/>
        </w:rPr>
      </w:pPr>
      <w:r w:rsidRPr="0001116B">
        <w:rPr>
          <w:color w:val="auto"/>
        </w:rPr>
        <w:t>Рішення прийнято.</w:t>
      </w:r>
    </w:p>
    <w:p w:rsidR="005804D3" w:rsidRPr="0001116B" w:rsidRDefault="005804D3" w:rsidP="005804D3">
      <w:pPr>
        <w:pStyle w:val="a4"/>
        <w:rPr>
          <w:color w:val="auto"/>
          <w:sz w:val="10"/>
          <w:szCs w:val="10"/>
        </w:rPr>
      </w:pPr>
      <w:r w:rsidRPr="0001116B">
        <w:rPr>
          <w:color w:val="auto"/>
        </w:rPr>
        <w:tab/>
      </w:r>
    </w:p>
    <w:p w:rsidR="005804D3" w:rsidRPr="0001116B" w:rsidRDefault="005804D3" w:rsidP="005804D3">
      <w:pPr>
        <w:pStyle w:val="a4"/>
        <w:ind w:firstLine="708"/>
        <w:rPr>
          <w:color w:val="auto"/>
        </w:rPr>
      </w:pPr>
      <w:r w:rsidRPr="0001116B">
        <w:rPr>
          <w:color w:val="auto"/>
        </w:rPr>
        <w:t xml:space="preserve">Збори вирішили: </w:t>
      </w:r>
    </w:p>
    <w:p w:rsidR="005804D3" w:rsidRPr="0001116B" w:rsidRDefault="005804D3" w:rsidP="005804D3">
      <w:pPr>
        <w:pStyle w:val="a4"/>
        <w:ind w:firstLine="708"/>
        <w:rPr>
          <w:color w:val="auto"/>
          <w:sz w:val="10"/>
          <w:szCs w:val="10"/>
        </w:rPr>
      </w:pPr>
    </w:p>
    <w:p w:rsidR="005804D3" w:rsidRPr="0001116B" w:rsidRDefault="00670070" w:rsidP="005804D3">
      <w:pPr>
        <w:pStyle w:val="a4"/>
        <w:ind w:firstLine="708"/>
        <w:rPr>
          <w:color w:val="auto"/>
        </w:rPr>
      </w:pPr>
      <w:r w:rsidRPr="00670070">
        <w:rPr>
          <w:b/>
        </w:rPr>
        <w:t>Затвердити висновки зовнішнього аудиту щодо перевірки фінансово-господарської діяльності Товариства за 2017 рік, проведеного Аудиторською фірмою «</w:t>
      </w:r>
      <w:proofErr w:type="spellStart"/>
      <w:r w:rsidRPr="00670070">
        <w:rPr>
          <w:b/>
        </w:rPr>
        <w:t>ПрофАудитЕксперт</w:t>
      </w:r>
      <w:proofErr w:type="spellEnd"/>
      <w:r w:rsidRPr="00670070">
        <w:rPr>
          <w:b/>
        </w:rPr>
        <w:t>»</w:t>
      </w:r>
      <w:r w:rsidR="00266AB8">
        <w:rPr>
          <w:color w:val="auto"/>
        </w:rPr>
        <w:t>.</w:t>
      </w:r>
    </w:p>
    <w:p w:rsidR="00D34108" w:rsidRPr="00EB03A3" w:rsidRDefault="00D34108" w:rsidP="005365C9">
      <w:pPr>
        <w:pStyle w:val="a5"/>
        <w:ind w:firstLine="708"/>
        <w:rPr>
          <w:sz w:val="10"/>
          <w:szCs w:val="10"/>
          <w:lang w:val="uk-UA"/>
        </w:rPr>
      </w:pPr>
      <w:r w:rsidRPr="000D5ED6">
        <w:rPr>
          <w:lang w:val="uk-UA"/>
        </w:rPr>
        <w:tab/>
      </w:r>
    </w:p>
    <w:p w:rsidR="00D34108" w:rsidRPr="00050745" w:rsidRDefault="00D34108" w:rsidP="005365C9">
      <w:pPr>
        <w:pStyle w:val="a4"/>
      </w:pPr>
      <w:r w:rsidRPr="000D5ED6">
        <w:tab/>
      </w:r>
    </w:p>
    <w:p w:rsidR="00D34108" w:rsidRPr="00DE1BFB" w:rsidRDefault="00D34108" w:rsidP="005365C9">
      <w:pPr>
        <w:ind w:firstLine="708"/>
        <w:jc w:val="both"/>
        <w:rPr>
          <w:lang w:val="uk-UA"/>
        </w:rPr>
      </w:pPr>
      <w:r>
        <w:rPr>
          <w:lang w:val="uk-UA"/>
        </w:rPr>
        <w:t xml:space="preserve">Голова лічильної комісії   </w:t>
      </w:r>
      <w:r w:rsidR="00EA5231">
        <w:rPr>
          <w:lang w:val="uk-UA"/>
        </w:rPr>
        <w:t xml:space="preserve">    __________________         </w:t>
      </w:r>
      <w:r w:rsidR="00DE1BFB" w:rsidRPr="00DE1BFB">
        <w:rPr>
          <w:lang w:val="uk-UA"/>
        </w:rPr>
        <w:t>Н</w:t>
      </w:r>
      <w:r w:rsidRPr="00DE1BFB">
        <w:rPr>
          <w:lang w:val="uk-UA"/>
        </w:rPr>
        <w:t>.</w:t>
      </w:r>
      <w:r w:rsidR="00DE1BFB" w:rsidRPr="00DE1BFB">
        <w:rPr>
          <w:lang w:val="uk-UA"/>
        </w:rPr>
        <w:t>А</w:t>
      </w:r>
      <w:r w:rsidRPr="00DE1BFB">
        <w:rPr>
          <w:lang w:val="uk-UA"/>
        </w:rPr>
        <w:t>.</w:t>
      </w:r>
      <w:r w:rsidR="00CE083B" w:rsidRPr="00DE1BFB">
        <w:rPr>
          <w:lang w:val="uk-UA"/>
        </w:rPr>
        <w:t xml:space="preserve"> </w:t>
      </w:r>
      <w:proofErr w:type="spellStart"/>
      <w:r w:rsidR="00DE1BFB" w:rsidRPr="00DE1BFB">
        <w:rPr>
          <w:lang w:val="uk-UA"/>
        </w:rPr>
        <w:t>Худенко</w:t>
      </w:r>
      <w:proofErr w:type="spellEnd"/>
      <w:r w:rsidRPr="00DE1BFB">
        <w:rPr>
          <w:lang w:val="uk-UA"/>
        </w:rPr>
        <w:t xml:space="preserve"> </w:t>
      </w:r>
    </w:p>
    <w:p w:rsidR="00D34108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</w:p>
    <w:p w:rsidR="007B5E99" w:rsidRDefault="007B5E99" w:rsidP="005365C9">
      <w:pPr>
        <w:jc w:val="both"/>
        <w:rPr>
          <w:lang w:val="uk-UA"/>
        </w:rPr>
      </w:pPr>
    </w:p>
    <w:p w:rsidR="00EA5231" w:rsidRPr="000A1CFE" w:rsidRDefault="00D34108" w:rsidP="00926476">
      <w:pPr>
        <w:ind w:firstLine="708"/>
        <w:jc w:val="both"/>
        <w:rPr>
          <w:lang w:val="uk-UA"/>
        </w:rPr>
      </w:pPr>
      <w:r>
        <w:rPr>
          <w:lang w:val="uk-UA"/>
        </w:rPr>
        <w:t xml:space="preserve">Член лічильної комісії        </w:t>
      </w:r>
      <w:r w:rsidR="00926476">
        <w:rPr>
          <w:lang w:val="uk-UA"/>
        </w:rPr>
        <w:t xml:space="preserve">  </w:t>
      </w:r>
      <w:r>
        <w:rPr>
          <w:lang w:val="uk-UA"/>
        </w:rPr>
        <w:t xml:space="preserve">__________________        </w:t>
      </w:r>
      <w:r w:rsidR="00CE083B">
        <w:rPr>
          <w:lang w:val="uk-UA"/>
        </w:rPr>
        <w:t xml:space="preserve"> </w:t>
      </w:r>
      <w:r w:rsidR="00DE1BFB">
        <w:rPr>
          <w:lang w:val="uk-UA"/>
        </w:rPr>
        <w:t>Є</w:t>
      </w:r>
      <w:r>
        <w:rPr>
          <w:lang w:val="uk-UA"/>
        </w:rPr>
        <w:t>.</w:t>
      </w:r>
      <w:r w:rsidR="00DE1BFB">
        <w:rPr>
          <w:lang w:val="uk-UA"/>
        </w:rPr>
        <w:t>В</w:t>
      </w:r>
      <w:r>
        <w:rPr>
          <w:lang w:val="uk-UA"/>
        </w:rPr>
        <w:t>.</w:t>
      </w:r>
      <w:r w:rsidR="00CE083B">
        <w:rPr>
          <w:lang w:val="uk-UA"/>
        </w:rPr>
        <w:t xml:space="preserve"> </w:t>
      </w:r>
      <w:proofErr w:type="spellStart"/>
      <w:r w:rsidR="00DE1BFB">
        <w:rPr>
          <w:lang w:val="uk-UA"/>
        </w:rPr>
        <w:t>Іваниця</w:t>
      </w:r>
      <w:proofErr w:type="spellEnd"/>
      <w:r w:rsidR="00926476">
        <w:rPr>
          <w:lang w:val="uk-UA"/>
        </w:rPr>
        <w:t xml:space="preserve"> </w:t>
      </w:r>
    </w:p>
    <w:sectPr w:rsidR="00EA5231" w:rsidRPr="000A1CFE" w:rsidSect="005E73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96578"/>
    <w:multiLevelType w:val="hybridMultilevel"/>
    <w:tmpl w:val="44942CE2"/>
    <w:lvl w:ilvl="0" w:tplc="5240EB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B61F5"/>
    <w:multiLevelType w:val="hybridMultilevel"/>
    <w:tmpl w:val="4D32E728"/>
    <w:lvl w:ilvl="0" w:tplc="AF143C42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735C59ED"/>
    <w:multiLevelType w:val="hybridMultilevel"/>
    <w:tmpl w:val="F1CA81A4"/>
    <w:lvl w:ilvl="0" w:tplc="997A6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49"/>
    <w:rsid w:val="00033685"/>
    <w:rsid w:val="00050745"/>
    <w:rsid w:val="000862FB"/>
    <w:rsid w:val="000A1CFE"/>
    <w:rsid w:val="000B1182"/>
    <w:rsid w:val="000B72BF"/>
    <w:rsid w:val="000B7A4C"/>
    <w:rsid w:val="000D5ED6"/>
    <w:rsid w:val="00117039"/>
    <w:rsid w:val="0015684D"/>
    <w:rsid w:val="00207468"/>
    <w:rsid w:val="00251ECC"/>
    <w:rsid w:val="00266AB8"/>
    <w:rsid w:val="00274CE3"/>
    <w:rsid w:val="002768B7"/>
    <w:rsid w:val="0029384A"/>
    <w:rsid w:val="002A6DE4"/>
    <w:rsid w:val="002B1241"/>
    <w:rsid w:val="00304B62"/>
    <w:rsid w:val="003D0630"/>
    <w:rsid w:val="00482689"/>
    <w:rsid w:val="004A010D"/>
    <w:rsid w:val="004E6D27"/>
    <w:rsid w:val="005365C9"/>
    <w:rsid w:val="00537A57"/>
    <w:rsid w:val="005804D3"/>
    <w:rsid w:val="00581A47"/>
    <w:rsid w:val="005A559F"/>
    <w:rsid w:val="005B028A"/>
    <w:rsid w:val="005B41F3"/>
    <w:rsid w:val="005E734D"/>
    <w:rsid w:val="00631C81"/>
    <w:rsid w:val="00662887"/>
    <w:rsid w:val="00670070"/>
    <w:rsid w:val="00681EFF"/>
    <w:rsid w:val="006A294D"/>
    <w:rsid w:val="006E2167"/>
    <w:rsid w:val="0071537B"/>
    <w:rsid w:val="007514D1"/>
    <w:rsid w:val="00760DBA"/>
    <w:rsid w:val="00774EB4"/>
    <w:rsid w:val="00782968"/>
    <w:rsid w:val="007B5E99"/>
    <w:rsid w:val="007F28A4"/>
    <w:rsid w:val="00802A49"/>
    <w:rsid w:val="008A6E20"/>
    <w:rsid w:val="0092546C"/>
    <w:rsid w:val="00926476"/>
    <w:rsid w:val="00934F4E"/>
    <w:rsid w:val="00940085"/>
    <w:rsid w:val="00950E0F"/>
    <w:rsid w:val="009B76AB"/>
    <w:rsid w:val="009C6134"/>
    <w:rsid w:val="009D0C97"/>
    <w:rsid w:val="00A30819"/>
    <w:rsid w:val="00A572D0"/>
    <w:rsid w:val="00A64893"/>
    <w:rsid w:val="00A71569"/>
    <w:rsid w:val="00AF2064"/>
    <w:rsid w:val="00B47C97"/>
    <w:rsid w:val="00B97065"/>
    <w:rsid w:val="00C00418"/>
    <w:rsid w:val="00C40F9D"/>
    <w:rsid w:val="00C60224"/>
    <w:rsid w:val="00CD5621"/>
    <w:rsid w:val="00CE083B"/>
    <w:rsid w:val="00CE09F9"/>
    <w:rsid w:val="00CE7ED8"/>
    <w:rsid w:val="00D1139D"/>
    <w:rsid w:val="00D13505"/>
    <w:rsid w:val="00D27462"/>
    <w:rsid w:val="00D34108"/>
    <w:rsid w:val="00D43778"/>
    <w:rsid w:val="00D633FC"/>
    <w:rsid w:val="00D917A2"/>
    <w:rsid w:val="00DB2133"/>
    <w:rsid w:val="00DE1BFB"/>
    <w:rsid w:val="00E613EA"/>
    <w:rsid w:val="00EA5231"/>
    <w:rsid w:val="00EB03A3"/>
    <w:rsid w:val="00EE6C9D"/>
    <w:rsid w:val="00F47D37"/>
    <w:rsid w:val="00F56DED"/>
    <w:rsid w:val="00F60B72"/>
    <w:rsid w:val="00F7068B"/>
    <w:rsid w:val="00FD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D6F0B"/>
  <w15:docId w15:val="{2AB0B39E-1C36-47A3-BFB5-3391BFCC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5365C9"/>
    <w:pPr>
      <w:widowControl w:val="0"/>
      <w:jc w:val="both"/>
    </w:pPr>
    <w:rPr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Заголовок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Boyarchuk</cp:lastModifiedBy>
  <cp:revision>2</cp:revision>
  <dcterms:created xsi:type="dcterms:W3CDTF">2018-04-18T06:30:00Z</dcterms:created>
  <dcterms:modified xsi:type="dcterms:W3CDTF">2018-04-18T06:30:00Z</dcterms:modified>
</cp:coreProperties>
</file>