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08" w:rsidRPr="00D75CB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E60000">
        <w:rPr>
          <w:b/>
          <w:bCs/>
          <w:lang w:val="uk-UA"/>
        </w:rPr>
        <w:t>6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E60000">
        <w:rPr>
          <w:b/>
          <w:bCs/>
          <w:lang w:val="uk-UA"/>
        </w:rPr>
        <w:t>6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 w:rsidRPr="00050745">
        <w:rPr>
          <w:b/>
          <w:bCs/>
          <w:lang w:val="uk-UA"/>
        </w:rPr>
        <w:t>20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3759BD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3759BD">
        <w:rPr>
          <w:b/>
          <w:bCs/>
          <w:lang w:val="uk-UA"/>
        </w:rPr>
        <w:t xml:space="preserve">березня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</w:t>
      </w:r>
      <w:r w:rsidR="00ED376A">
        <w:rPr>
          <w:b/>
          <w:bCs/>
          <w:lang w:val="uk-UA"/>
        </w:rPr>
        <w:t>2</w:t>
      </w:r>
      <w:r w:rsidR="003759BD">
        <w:rPr>
          <w:b/>
          <w:bCs/>
          <w:lang w:val="uk-UA"/>
        </w:rPr>
        <w:t>1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3759BD">
        <w:rPr>
          <w:lang w:val="uk-UA"/>
        </w:rPr>
        <w:t>18</w:t>
      </w:r>
      <w:r w:rsidRPr="000B1182">
        <w:rPr>
          <w:lang w:val="uk-UA"/>
        </w:rPr>
        <w:t xml:space="preserve">» </w:t>
      </w:r>
      <w:r w:rsidR="003759BD">
        <w:rPr>
          <w:lang w:val="uk-UA"/>
        </w:rPr>
        <w:t xml:space="preserve">березня </w:t>
      </w:r>
      <w:r w:rsidRPr="000B1182">
        <w:rPr>
          <w:lang w:val="uk-UA"/>
        </w:rPr>
        <w:t>20</w:t>
      </w:r>
      <w:r w:rsidR="00ED376A">
        <w:rPr>
          <w:lang w:val="uk-UA"/>
        </w:rPr>
        <w:t>2</w:t>
      </w:r>
      <w:r w:rsidR="003759BD">
        <w:rPr>
          <w:lang w:val="uk-UA"/>
        </w:rPr>
        <w:t>1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E60000">
        <w:rPr>
          <w:b w:val="0"/>
        </w:rPr>
        <w:t>6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E60000" w:rsidRPr="00E60000">
        <w:rPr>
          <w:b w:val="0"/>
        </w:rPr>
        <w:t>Про затвердження річного звіту Товариства за 2020 рік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FE06D6">
        <w:rPr>
          <w:b/>
          <w:color w:val="auto"/>
          <w:sz w:val="24"/>
          <w:szCs w:val="24"/>
        </w:rPr>
        <w:t xml:space="preserve">Проект </w:t>
      </w:r>
      <w:proofErr w:type="spellStart"/>
      <w:r w:rsidRPr="00FE06D6">
        <w:rPr>
          <w:b/>
          <w:color w:val="auto"/>
          <w:sz w:val="24"/>
          <w:szCs w:val="24"/>
        </w:rPr>
        <w:t>рішення</w:t>
      </w:r>
      <w:proofErr w:type="spellEnd"/>
      <w:r w:rsidRPr="00FE06D6">
        <w:rPr>
          <w:b/>
          <w:color w:val="auto"/>
          <w:sz w:val="24"/>
          <w:szCs w:val="24"/>
        </w:rPr>
        <w:t>:</w:t>
      </w:r>
      <w:r w:rsidR="00436288">
        <w:rPr>
          <w:color w:val="auto"/>
          <w:sz w:val="24"/>
          <w:szCs w:val="24"/>
          <w:lang w:val="uk-UA"/>
        </w:rPr>
        <w:t xml:space="preserve"> </w:t>
      </w:r>
      <w:proofErr w:type="spellStart"/>
      <w:r w:rsidR="00E60000" w:rsidRPr="00E60000">
        <w:rPr>
          <w:color w:val="auto"/>
          <w:sz w:val="24"/>
          <w:szCs w:val="24"/>
        </w:rPr>
        <w:t>Затвердити</w:t>
      </w:r>
      <w:proofErr w:type="spellEnd"/>
      <w:r w:rsidR="00E60000" w:rsidRPr="00E60000">
        <w:rPr>
          <w:color w:val="auto"/>
          <w:sz w:val="24"/>
          <w:szCs w:val="24"/>
        </w:rPr>
        <w:t xml:space="preserve"> </w:t>
      </w:r>
      <w:proofErr w:type="spellStart"/>
      <w:r w:rsidR="00E60000" w:rsidRPr="00E60000">
        <w:rPr>
          <w:color w:val="auto"/>
          <w:sz w:val="24"/>
          <w:szCs w:val="24"/>
        </w:rPr>
        <w:t>річний</w:t>
      </w:r>
      <w:proofErr w:type="spellEnd"/>
      <w:r w:rsidR="00E60000" w:rsidRPr="00E60000">
        <w:rPr>
          <w:color w:val="auto"/>
          <w:sz w:val="24"/>
          <w:szCs w:val="24"/>
        </w:rPr>
        <w:t xml:space="preserve"> </w:t>
      </w:r>
      <w:proofErr w:type="spellStart"/>
      <w:r w:rsidR="00E60000" w:rsidRPr="00E60000">
        <w:rPr>
          <w:color w:val="auto"/>
          <w:sz w:val="24"/>
          <w:szCs w:val="24"/>
        </w:rPr>
        <w:t>звіт</w:t>
      </w:r>
      <w:proofErr w:type="spellEnd"/>
      <w:r w:rsidR="00E60000" w:rsidRPr="00E60000">
        <w:rPr>
          <w:color w:val="auto"/>
          <w:sz w:val="24"/>
          <w:szCs w:val="24"/>
        </w:rPr>
        <w:t xml:space="preserve"> ПРИВАТНОГО АКЦІОНЕРНОГО ТОВАРИСТВА «КОНОТОПСЬКИЙ ХЛІБОКОМБІНАТ» за 2020 </w:t>
      </w:r>
      <w:proofErr w:type="spellStart"/>
      <w:r w:rsidR="00E60000" w:rsidRPr="00E60000">
        <w:rPr>
          <w:color w:val="auto"/>
          <w:sz w:val="24"/>
          <w:szCs w:val="24"/>
        </w:rPr>
        <w:t>рік</w:t>
      </w:r>
      <w:proofErr w:type="spellEnd"/>
      <w:r w:rsidR="00804005" w:rsidRPr="00D255F2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B40F13" w:rsidRDefault="00B40F13" w:rsidP="00B40F1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Надано бюлетенів – 2.</w:t>
      </w:r>
    </w:p>
    <w:p w:rsidR="00B40F13" w:rsidRDefault="00B40F13" w:rsidP="00B40F1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B40F13" w:rsidRDefault="00B40F13" w:rsidP="00B40F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</w:t>
      </w:r>
      <w:r>
        <w:rPr>
          <w:lang w:val="uk-UA"/>
        </w:rPr>
        <w:t>782</w:t>
      </w:r>
      <w:r>
        <w:t> </w:t>
      </w:r>
      <w:r>
        <w:rPr>
          <w:lang w:val="uk-UA"/>
        </w:rPr>
        <w:t>061</w:t>
      </w:r>
      <w:r>
        <w:rPr>
          <w:color w:val="FF0000"/>
        </w:rPr>
        <w:t xml:space="preserve">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100%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B40F13" w:rsidRDefault="00B40F13" w:rsidP="00B40F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Проти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</w:t>
      </w:r>
      <w:r>
        <w:t>.</w:t>
      </w:r>
    </w:p>
    <w:p w:rsidR="00B40F13" w:rsidRDefault="00B40F13" w:rsidP="00B40F1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>
        <w:rPr>
          <w:lang w:val="uk-UA"/>
        </w:rPr>
        <w:t>«</w:t>
      </w:r>
      <w:proofErr w:type="spellStart"/>
      <w:r>
        <w:t>Утрималися</w:t>
      </w:r>
      <w:proofErr w:type="spellEnd"/>
      <w:r>
        <w:rPr>
          <w:lang w:val="uk-UA"/>
        </w:rPr>
        <w:t>»</w:t>
      </w:r>
      <w:r>
        <w:t xml:space="preserve"> – 0 </w:t>
      </w:r>
      <w:proofErr w:type="spellStart"/>
      <w:r>
        <w:t>голосів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0% </w:t>
      </w:r>
      <w:proofErr w:type="spellStart"/>
      <w:r>
        <w:t>голосів</w:t>
      </w:r>
      <w:proofErr w:type="spellEnd"/>
      <w:r>
        <w:rPr>
          <w:lang w:val="uk-UA"/>
        </w:rPr>
        <w:t xml:space="preserve"> акціонерів</w:t>
      </w:r>
      <w:r>
        <w:t xml:space="preserve">, </w:t>
      </w:r>
      <w:r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B40F13" w:rsidRDefault="00B40F13" w:rsidP="00B40F1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бюлетенів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визнаних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недійсними</w:t>
      </w:r>
      <w:proofErr w:type="spellEnd"/>
      <w:r>
        <w:rPr>
          <w:iCs/>
        </w:rPr>
        <w:t xml:space="preserve"> - 0 шт.</w:t>
      </w:r>
    </w:p>
    <w:p w:rsidR="00B40F13" w:rsidRDefault="00B40F13" w:rsidP="00B40F1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>
        <w:rPr>
          <w:iCs/>
        </w:rPr>
        <w:t>Кількість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голосів</w:t>
      </w:r>
      <w:proofErr w:type="spellEnd"/>
      <w:r>
        <w:rPr>
          <w:iCs/>
          <w:lang w:val="uk-UA"/>
        </w:rPr>
        <w:t xml:space="preserve"> акціонерів за бюлетенями, визнаними недійсними -</w:t>
      </w:r>
      <w:r>
        <w:rPr>
          <w:iCs/>
        </w:rPr>
        <w:t xml:space="preserve"> 0 </w:t>
      </w:r>
      <w:proofErr w:type="spellStart"/>
      <w:r>
        <w:rPr>
          <w:iCs/>
        </w:rPr>
        <w:t>голосів</w:t>
      </w:r>
      <w:proofErr w:type="spellEnd"/>
      <w:r>
        <w:rPr>
          <w:iCs/>
        </w:rPr>
        <w:t>.</w:t>
      </w:r>
    </w:p>
    <w:p w:rsidR="00482689" w:rsidRPr="0001116B" w:rsidRDefault="00B40F13" w:rsidP="00B40F13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iCs/>
          <w:lang w:val="uk-UA"/>
        </w:rPr>
        <w:t>Кількість голосів акціонерів, які не брали участь у голосуванні - 0 голосів</w:t>
      </w:r>
      <w:bookmarkStart w:id="0" w:name="_GoBack"/>
      <w:bookmarkEnd w:id="0"/>
      <w:r w:rsidR="00482689"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Pr="00804005" w:rsidRDefault="00E60000" w:rsidP="005365C9">
      <w:pPr>
        <w:pStyle w:val="a5"/>
        <w:ind w:firstLine="708"/>
        <w:rPr>
          <w:b/>
          <w:color w:val="auto"/>
          <w:sz w:val="24"/>
          <w:szCs w:val="24"/>
          <w:lang w:val="uk-UA"/>
        </w:rPr>
      </w:pPr>
      <w:proofErr w:type="spellStart"/>
      <w:r w:rsidRPr="003A2D97">
        <w:rPr>
          <w:b/>
          <w:color w:val="auto"/>
          <w:sz w:val="24"/>
          <w:szCs w:val="24"/>
        </w:rPr>
        <w:t>Затвердити</w:t>
      </w:r>
      <w:proofErr w:type="spellEnd"/>
      <w:r w:rsidRPr="003A2D97">
        <w:rPr>
          <w:b/>
          <w:color w:val="auto"/>
          <w:sz w:val="24"/>
          <w:szCs w:val="24"/>
        </w:rPr>
        <w:t xml:space="preserve"> </w:t>
      </w:r>
      <w:proofErr w:type="spellStart"/>
      <w:r w:rsidRPr="003A2D97">
        <w:rPr>
          <w:b/>
          <w:color w:val="auto"/>
          <w:sz w:val="24"/>
          <w:szCs w:val="24"/>
        </w:rPr>
        <w:t>річний</w:t>
      </w:r>
      <w:proofErr w:type="spellEnd"/>
      <w:r w:rsidRPr="003A2D97">
        <w:rPr>
          <w:b/>
          <w:color w:val="auto"/>
          <w:sz w:val="24"/>
          <w:szCs w:val="24"/>
        </w:rPr>
        <w:t xml:space="preserve"> </w:t>
      </w:r>
      <w:proofErr w:type="spellStart"/>
      <w:r w:rsidRPr="003A2D97">
        <w:rPr>
          <w:b/>
          <w:color w:val="auto"/>
          <w:sz w:val="24"/>
          <w:szCs w:val="24"/>
        </w:rPr>
        <w:t>звіт</w:t>
      </w:r>
      <w:proofErr w:type="spellEnd"/>
      <w:r w:rsidRPr="003A2D97">
        <w:rPr>
          <w:b/>
          <w:color w:val="auto"/>
          <w:sz w:val="24"/>
          <w:szCs w:val="24"/>
        </w:rPr>
        <w:t xml:space="preserve"> ПРИВАТНОГО АКЦІОНЕРНОГО ТОВАРИСТВА «КОНОТОПСЬКИЙ ХЛІБОКОМБІНАТ» за 20</w:t>
      </w:r>
      <w:r>
        <w:rPr>
          <w:b/>
          <w:color w:val="auto"/>
          <w:sz w:val="24"/>
          <w:szCs w:val="24"/>
        </w:rPr>
        <w:t>20</w:t>
      </w:r>
      <w:r w:rsidRPr="003A2D97">
        <w:rPr>
          <w:b/>
          <w:color w:val="auto"/>
          <w:sz w:val="24"/>
          <w:szCs w:val="24"/>
        </w:rPr>
        <w:t xml:space="preserve"> </w:t>
      </w:r>
      <w:proofErr w:type="spellStart"/>
      <w:r w:rsidRPr="003A2D97">
        <w:rPr>
          <w:b/>
          <w:color w:val="auto"/>
          <w:sz w:val="24"/>
          <w:szCs w:val="24"/>
        </w:rPr>
        <w:t>рік</w:t>
      </w:r>
      <w:proofErr w:type="spellEnd"/>
      <w:r w:rsidR="00804005" w:rsidRPr="00804005">
        <w:rPr>
          <w:b/>
          <w:color w:val="auto"/>
          <w:sz w:val="24"/>
          <w:szCs w:val="24"/>
          <w:lang w:val="uk-UA"/>
        </w:rPr>
        <w:t>.</w:t>
      </w:r>
      <w:r w:rsidR="00D34108" w:rsidRPr="00804005">
        <w:rPr>
          <w:b/>
          <w:color w:val="auto"/>
          <w:sz w:val="24"/>
          <w:szCs w:val="24"/>
          <w:lang w:val="uk-UA"/>
        </w:rPr>
        <w:tab/>
      </w:r>
    </w:p>
    <w:p w:rsidR="00A975FC" w:rsidRDefault="00D34108" w:rsidP="00DF1772">
      <w:pPr>
        <w:pStyle w:val="a4"/>
      </w:pPr>
      <w:r w:rsidRPr="00582A2A">
        <w:tab/>
      </w:r>
    </w:p>
    <w:p w:rsidR="00127075" w:rsidRDefault="00127075" w:rsidP="00DF1772">
      <w:pPr>
        <w:pStyle w:val="a4"/>
      </w:pP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лічильної комісії   </w:t>
      </w:r>
      <w:r w:rsidR="00EA5231" w:rsidRPr="00582A2A">
        <w:rPr>
          <w:lang w:val="uk-UA"/>
        </w:rPr>
        <w:t xml:space="preserve">    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proofErr w:type="spellStart"/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  <w:proofErr w:type="spellEnd"/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0414C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 w:rsidR="00712F3D">
        <w:rPr>
          <w:lang w:val="uk-UA"/>
        </w:rPr>
        <w:t>Іваниця</w:t>
      </w:r>
      <w:proofErr w:type="spellEnd"/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44A98"/>
    <w:rsid w:val="00050745"/>
    <w:rsid w:val="00051B42"/>
    <w:rsid w:val="000767BF"/>
    <w:rsid w:val="00086B6F"/>
    <w:rsid w:val="000A1CFE"/>
    <w:rsid w:val="000A30CF"/>
    <w:rsid w:val="000B1182"/>
    <w:rsid w:val="000B72BF"/>
    <w:rsid w:val="000D5ED6"/>
    <w:rsid w:val="000E1536"/>
    <w:rsid w:val="000F3C62"/>
    <w:rsid w:val="00110732"/>
    <w:rsid w:val="00117039"/>
    <w:rsid w:val="00127075"/>
    <w:rsid w:val="0015684D"/>
    <w:rsid w:val="001C4DAD"/>
    <w:rsid w:val="001D4660"/>
    <w:rsid w:val="001D48D0"/>
    <w:rsid w:val="001E2D47"/>
    <w:rsid w:val="00251ECC"/>
    <w:rsid w:val="00274BB1"/>
    <w:rsid w:val="00274CE3"/>
    <w:rsid w:val="002768B7"/>
    <w:rsid w:val="0029384A"/>
    <w:rsid w:val="002977B7"/>
    <w:rsid w:val="002A6DE4"/>
    <w:rsid w:val="002B1241"/>
    <w:rsid w:val="002B2BA7"/>
    <w:rsid w:val="002D6D99"/>
    <w:rsid w:val="00304B62"/>
    <w:rsid w:val="00363E67"/>
    <w:rsid w:val="003759BD"/>
    <w:rsid w:val="003B680A"/>
    <w:rsid w:val="003B68C9"/>
    <w:rsid w:val="003C07CD"/>
    <w:rsid w:val="003C17D9"/>
    <w:rsid w:val="003D0630"/>
    <w:rsid w:val="003F1F33"/>
    <w:rsid w:val="003F3163"/>
    <w:rsid w:val="00400375"/>
    <w:rsid w:val="00436288"/>
    <w:rsid w:val="00477140"/>
    <w:rsid w:val="00482689"/>
    <w:rsid w:val="00485100"/>
    <w:rsid w:val="004B2CB0"/>
    <w:rsid w:val="004B3BF8"/>
    <w:rsid w:val="004C33CA"/>
    <w:rsid w:val="004E6D27"/>
    <w:rsid w:val="00530388"/>
    <w:rsid w:val="005365C9"/>
    <w:rsid w:val="00537A57"/>
    <w:rsid w:val="00541B8D"/>
    <w:rsid w:val="0057258B"/>
    <w:rsid w:val="00576BE6"/>
    <w:rsid w:val="00582A2A"/>
    <w:rsid w:val="00596B94"/>
    <w:rsid w:val="005A559F"/>
    <w:rsid w:val="005B028A"/>
    <w:rsid w:val="005B41F3"/>
    <w:rsid w:val="005C7FBE"/>
    <w:rsid w:val="0060469C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40A18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303F"/>
    <w:rsid w:val="007B5E99"/>
    <w:rsid w:val="007E4A70"/>
    <w:rsid w:val="007F28A4"/>
    <w:rsid w:val="007F3BDA"/>
    <w:rsid w:val="00802A49"/>
    <w:rsid w:val="00804005"/>
    <w:rsid w:val="00814120"/>
    <w:rsid w:val="00850C09"/>
    <w:rsid w:val="00852A75"/>
    <w:rsid w:val="00872B36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9D5B8E"/>
    <w:rsid w:val="00A034A0"/>
    <w:rsid w:val="00A24F67"/>
    <w:rsid w:val="00A30819"/>
    <w:rsid w:val="00A572D0"/>
    <w:rsid w:val="00A64893"/>
    <w:rsid w:val="00A71569"/>
    <w:rsid w:val="00A975FC"/>
    <w:rsid w:val="00AE4BD8"/>
    <w:rsid w:val="00AE4C58"/>
    <w:rsid w:val="00AF2064"/>
    <w:rsid w:val="00B06463"/>
    <w:rsid w:val="00B10750"/>
    <w:rsid w:val="00B24D0A"/>
    <w:rsid w:val="00B40F13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B51B7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75CB5"/>
    <w:rsid w:val="00D917A2"/>
    <w:rsid w:val="00DA325B"/>
    <w:rsid w:val="00DB2133"/>
    <w:rsid w:val="00DE0F0E"/>
    <w:rsid w:val="00DF1772"/>
    <w:rsid w:val="00DF4328"/>
    <w:rsid w:val="00E60000"/>
    <w:rsid w:val="00E613EA"/>
    <w:rsid w:val="00E86EF4"/>
    <w:rsid w:val="00E959A7"/>
    <w:rsid w:val="00EA5231"/>
    <w:rsid w:val="00EB03A3"/>
    <w:rsid w:val="00ED376A"/>
    <w:rsid w:val="00EE6C9D"/>
    <w:rsid w:val="00EE6ED2"/>
    <w:rsid w:val="00F00574"/>
    <w:rsid w:val="00F046D9"/>
    <w:rsid w:val="00F32173"/>
    <w:rsid w:val="00F60B72"/>
    <w:rsid w:val="00F7068B"/>
    <w:rsid w:val="00F7553D"/>
    <w:rsid w:val="00FB4D1F"/>
    <w:rsid w:val="00FD377C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4A0890-AEEE-4171-A7F0-F3340BE8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dcterms:created xsi:type="dcterms:W3CDTF">2018-02-22T12:57:00Z</dcterms:created>
  <dcterms:modified xsi:type="dcterms:W3CDTF">2021-03-18T09:39:00Z</dcterms:modified>
</cp:coreProperties>
</file>