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E9" w:rsidRDefault="00776229" w:rsidP="007762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proofErr w:type="spellStart"/>
      <w:r w:rsidRPr="00776229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776229">
        <w:rPr>
          <w:rFonts w:ascii="Times New Roman" w:hAnsi="Times New Roman" w:cs="Times New Roman"/>
          <w:sz w:val="24"/>
          <w:szCs w:val="24"/>
          <w:lang w:val="uk-UA"/>
        </w:rPr>
        <w:t>. 2 ч. 1 ст. 65 Закону України «Про акціонерні товариства»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«КОНОТОПСЬКИЙ ХЛІБОКОМБІНАТ» (ідентифікаційний код юридичної осо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би: </w:t>
      </w:r>
      <w:r w:rsidRPr="00776229">
        <w:rPr>
          <w:rFonts w:ascii="Times New Roman" w:hAnsi="Times New Roman" w:cs="Times New Roman"/>
          <w:sz w:val="24"/>
          <w:szCs w:val="24"/>
        </w:rPr>
        <w:t>00379614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, місцезнаходження: </w:t>
      </w:r>
      <w:r w:rsidRPr="00776229">
        <w:rPr>
          <w:rFonts w:ascii="Times New Roman" w:hAnsi="Times New Roman" w:cs="Times New Roman"/>
          <w:sz w:val="24"/>
          <w:szCs w:val="24"/>
        </w:rPr>
        <w:t xml:space="preserve">41600,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обл., м. Конотоп,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Тхора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>, 104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(надалі – Товариство), повідомляє про отримання «02» березня 2020 року </w:t>
      </w:r>
      <w:r w:rsidRPr="00FC2502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FC2502">
        <w:rPr>
          <w:rFonts w:ascii="Times New Roman" w:hAnsi="Times New Roman" w:cs="Times New Roman"/>
          <w:sz w:val="24"/>
          <w:szCs w:val="24"/>
          <w:lang w:val="uk-UA"/>
        </w:rPr>
        <w:t>вх.№</w:t>
      </w:r>
      <w:proofErr w:type="spellEnd"/>
      <w:r w:rsidR="00FC2502" w:rsidRPr="00FC2502">
        <w:rPr>
          <w:rFonts w:ascii="Times New Roman" w:hAnsi="Times New Roman" w:cs="Times New Roman"/>
          <w:sz w:val="24"/>
          <w:szCs w:val="24"/>
        </w:rPr>
        <w:t>10</w:t>
      </w:r>
      <w:r w:rsidRPr="00FC2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proofErr w:type="spellStart"/>
      <w:r w:rsidR="00EB18CA">
        <w:rPr>
          <w:rFonts w:ascii="Times New Roman" w:hAnsi="Times New Roman" w:cs="Times New Roman"/>
          <w:sz w:val="24"/>
          <w:szCs w:val="24"/>
          <w:lang w:val="uk-UA"/>
        </w:rPr>
        <w:t>Соломанчука</w:t>
      </w:r>
      <w:proofErr w:type="spellEnd"/>
      <w:r w:rsidR="00EB18CA">
        <w:rPr>
          <w:rFonts w:ascii="Times New Roman" w:hAnsi="Times New Roman" w:cs="Times New Roman"/>
          <w:sz w:val="24"/>
          <w:szCs w:val="24"/>
          <w:lang w:val="uk-UA"/>
        </w:rPr>
        <w:t xml:space="preserve"> Андрія Юрійовича,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особи, що уклала догові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купівлі-продажу акцій Товариства, за наслідками виконання якого вона стане прямо власником контрольного пакета акцій</w:t>
      </w:r>
      <w:r w:rsidR="006D522E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поштового 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листа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 з наступною інформацією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D522E" w:rsidRDefault="00561361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«</w:t>
      </w:r>
      <w:r w:rsidR="006D522E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Національній комісії з цінних паперів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та фондового ринку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01010, м. Київ, вул. Московська, 8,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корп. 30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ind w:left="543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«Конотопський хлібокомбінат»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41600, Сумська обл., місто Конотоп, 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вул. Генерала Тхора, 104</w:t>
      </w: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Андрій Юрійович, РНОКПП </w:t>
      </w:r>
      <w:r w:rsidR="00F02BFF" w:rsidRPr="00F02BFF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зареєстрований за адресою: м. Київ,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Прилужна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14-а, кв. 29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повідомляю про укладення мною договору купівлі-продажу цінних паперів, за наслідком якого я набуду у власність пакет акцій ПРИВАТНОГО АКЦІОНЕРНОГО ТОВАРИСТВА «КОНОТОПСЬКИЙ ХЛІБОКОМБІНАТ», код за ЄДРПОУ 00379614, міжнародний ідентифікаційний номер цінних паперів (код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ISIN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4000083836 у кількості 446 197 (</w:t>
      </w:r>
      <w:r w:rsidR="001660EC">
        <w:rPr>
          <w:rFonts w:ascii="Times New Roman" w:hAnsi="Times New Roman" w:cs="Times New Roman"/>
          <w:sz w:val="24"/>
          <w:szCs w:val="24"/>
          <w:lang w:val="uk-UA"/>
        </w:rPr>
        <w:t xml:space="preserve">чотириста </w:t>
      </w:r>
      <w:bookmarkStart w:id="0" w:name="_GoBack"/>
      <w:bookmarkEnd w:id="0"/>
      <w:r w:rsidR="00017D36">
        <w:rPr>
          <w:rFonts w:ascii="Times New Roman" w:hAnsi="Times New Roman" w:cs="Times New Roman"/>
          <w:sz w:val="24"/>
          <w:szCs w:val="24"/>
          <w:lang w:val="uk-UA"/>
        </w:rPr>
        <w:t>сорок шість тисяч сто дев’яносто сім) штук, що перевищує 50% загальної кількості простих акцій вказаного емітента та відповідно є контрольним пакетом акцій у розумінні статей 1 та 65 Закону України «Про акціонерні товариства».</w:t>
      </w:r>
    </w:p>
    <w:p w:rsidR="00017D36" w:rsidRDefault="00017D36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 лютого 2020 року</w:t>
      </w:r>
    </w:p>
    <w:p w:rsid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P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 w:rsidR="0056136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C0132" w:rsidRDefault="004C0132" w:rsidP="004C01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132" w:rsidRPr="004C0132" w:rsidRDefault="004C0132" w:rsidP="004C01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132" w:rsidRPr="004C0132" w:rsidRDefault="004C0132" w:rsidP="004C01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502">
        <w:rPr>
          <w:rFonts w:ascii="Times New Roman" w:hAnsi="Times New Roman" w:cs="Times New Roman"/>
          <w:sz w:val="24"/>
          <w:szCs w:val="24"/>
        </w:rPr>
        <w:tab/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Додатково, на виконання вимог </w:t>
      </w:r>
      <w:proofErr w:type="spellStart"/>
      <w:r w:rsidRPr="004C0132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. 4 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п. </w:t>
      </w:r>
      <w:r w:rsidRPr="00FC250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8 </w:t>
      </w:r>
      <w:proofErr w:type="spellStart"/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розділу</w:t>
      </w:r>
      <w:proofErr w:type="spellEnd"/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Style w:val="rvts1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X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«Положення про розкриття інформації емітентами цінних паперів», затвердженого </w:t>
      </w:r>
      <w:proofErr w:type="gramStart"/>
      <w:r w:rsidRPr="004C0132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ішенням Національної комісії з цінних паперів та фондового ринку від </w:t>
      </w:r>
      <w:r w:rsidRPr="00FC25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03.12.2013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року </w:t>
      </w:r>
      <w:r w:rsidRPr="00FC25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№2826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повідомляє, що відповідне повідомлення з вищезазначеною інформацією розміщено на власному веб-сайті Товариства: </w:t>
      </w:r>
      <w:hyperlink r:id="rId5" w:history="1"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FC25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khk</w:t>
        </w:r>
        <w:proofErr w:type="spellEnd"/>
        <w:r w:rsidRPr="00FC25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pat</w:t>
        </w:r>
        <w:r w:rsidRPr="00FC25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Pr="00FC25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- 02.03.2020 року.</w:t>
      </w:r>
    </w:p>
    <w:sectPr w:rsidR="004C0132" w:rsidRPr="004C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C"/>
    <w:rsid w:val="00017D36"/>
    <w:rsid w:val="001660EC"/>
    <w:rsid w:val="002B34E7"/>
    <w:rsid w:val="002E0120"/>
    <w:rsid w:val="004104D8"/>
    <w:rsid w:val="004C0132"/>
    <w:rsid w:val="00561361"/>
    <w:rsid w:val="006D522E"/>
    <w:rsid w:val="00776229"/>
    <w:rsid w:val="00784765"/>
    <w:rsid w:val="008C5B53"/>
    <w:rsid w:val="0094283C"/>
    <w:rsid w:val="00D274E9"/>
    <w:rsid w:val="00EB18CA"/>
    <w:rsid w:val="00F02BFF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4C0132"/>
    <w:rPr>
      <w:color w:val="0000FF"/>
      <w:u w:val="single"/>
    </w:rPr>
  </w:style>
  <w:style w:type="character" w:customStyle="1" w:styleId="rvts46">
    <w:name w:val="rvts46"/>
    <w:basedOn w:val="a0"/>
    <w:rsid w:val="004C0132"/>
  </w:style>
  <w:style w:type="character" w:customStyle="1" w:styleId="rvts11">
    <w:name w:val="rvts11"/>
    <w:basedOn w:val="a0"/>
    <w:rsid w:val="004C0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4C0132"/>
    <w:rPr>
      <w:color w:val="0000FF"/>
      <w:u w:val="single"/>
    </w:rPr>
  </w:style>
  <w:style w:type="character" w:customStyle="1" w:styleId="rvts46">
    <w:name w:val="rvts46"/>
    <w:basedOn w:val="a0"/>
    <w:rsid w:val="004C0132"/>
  </w:style>
  <w:style w:type="character" w:customStyle="1" w:styleId="rvts11">
    <w:name w:val="rvts11"/>
    <w:basedOn w:val="a0"/>
    <w:rsid w:val="004C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k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2020-03-02T07:52:00Z</dcterms:created>
  <dcterms:modified xsi:type="dcterms:W3CDTF">2020-03-02T12:42:00Z</dcterms:modified>
</cp:coreProperties>
</file>